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中山大学管理学院李学柔基金及其奖学金简介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中山大学管理学院李学柔基金由管理学院校友于2009年返校参加毕业20周年聚会时起意设立。校友们为感谢老师多年来为学院建设和人才培养做出的贡献，为回馈学院和学校的培养和关爱，特以他们当年的老师</w:t>
      </w:r>
      <w:r>
        <w:rPr>
          <w:rStyle w:val="17"/>
          <w:rFonts w:ascii="Arial" w:hAnsi="Arial" w:cs="Arial"/>
        </w:rPr>
        <w:t>——</w:t>
      </w:r>
      <w:r>
        <w:rPr>
          <w:rFonts w:hint="eastAsia" w:ascii="宋体" w:hAnsi="宋体"/>
          <w:sz w:val="24"/>
          <w:szCs w:val="24"/>
        </w:rPr>
        <w:t>李学柔教授的名字命名。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该基金于2009年9月正式立项，校友共捐赠人民币120万元，奖励管理学院品学兼优的本科学生，每人1万元。从第二届起，奖励对象扩大到全校范围；从第六届起，奖学金提高至每人1.2万元；从第九届</w:t>
      </w:r>
      <w:r>
        <w:rPr>
          <w:rFonts w:ascii="宋体" w:hAnsi="宋体"/>
          <w:sz w:val="24"/>
          <w:szCs w:val="24"/>
        </w:rPr>
        <w:t>起，奖学金提高至每人</w:t>
      </w:r>
      <w:r>
        <w:rPr>
          <w:rFonts w:hint="eastAsia" w:ascii="宋体" w:hAnsi="宋体"/>
          <w:sz w:val="24"/>
          <w:szCs w:val="24"/>
        </w:rPr>
        <w:t>1.5万元</w:t>
      </w:r>
      <w:r>
        <w:rPr>
          <w:rFonts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自成立以来，该基金一直得到各届校友和社会各界人士的关心和支持，既有多名校友、社会热心人士以个人名义捐赠，也有多个校友班级以集体名义捐赠，还有学生获奖之后参与捐赠、积极回馈基金。到2017年12月为止，该基金的本金已增加至人民币5，703，006元。自2010年开始，八届李学柔基金奖学金共有来自全校各院系的</w:t>
      </w:r>
      <w:r>
        <w:rPr>
          <w:rFonts w:ascii="宋体" w:hAnsi="宋体"/>
          <w:sz w:val="24"/>
          <w:szCs w:val="24"/>
        </w:rPr>
        <w:t>134</w:t>
      </w:r>
      <w:r>
        <w:rPr>
          <w:rFonts w:hint="eastAsia" w:ascii="宋体" w:hAnsi="宋体"/>
          <w:sz w:val="24"/>
          <w:szCs w:val="24"/>
        </w:rPr>
        <w:t>名品学兼优的同学获奖，第九届第一期再有8名品学兼优的同学</w:t>
      </w:r>
      <w:r>
        <w:rPr>
          <w:rFonts w:ascii="宋体" w:hAnsi="宋体"/>
          <w:sz w:val="24"/>
          <w:szCs w:val="24"/>
        </w:rPr>
        <w:t>获得该奖项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奖学金评审坚持“品学兼优、以德为先”的原则，评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审工作应做到公开、公平、公正、规范，有利于促进学校培养德才兼备、品学兼优的人才，并营造争先创优、团结和谐的氛围。评审团主要由校友评委组成。</w:t>
      </w:r>
    </w:p>
    <w:p>
      <w:pPr>
        <w:spacing w:afterLines="5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p>
      <w:pPr>
        <w:spacing w:afterLines="50"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中山大学管理学院李学柔基金理事会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201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861"/>
    <w:rsid w:val="00010D17"/>
    <w:rsid w:val="000304DE"/>
    <w:rsid w:val="0004656E"/>
    <w:rsid w:val="0006412C"/>
    <w:rsid w:val="00076D25"/>
    <w:rsid w:val="00087B5A"/>
    <w:rsid w:val="000B6847"/>
    <w:rsid w:val="000E1352"/>
    <w:rsid w:val="000E4888"/>
    <w:rsid w:val="00122CF5"/>
    <w:rsid w:val="0015106F"/>
    <w:rsid w:val="001631F2"/>
    <w:rsid w:val="001A4F67"/>
    <w:rsid w:val="001B4111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6A01"/>
    <w:rsid w:val="0030201B"/>
    <w:rsid w:val="0033523B"/>
    <w:rsid w:val="00337C73"/>
    <w:rsid w:val="003427DF"/>
    <w:rsid w:val="004340D0"/>
    <w:rsid w:val="00482FCE"/>
    <w:rsid w:val="004C6F04"/>
    <w:rsid w:val="00515B8E"/>
    <w:rsid w:val="00534133"/>
    <w:rsid w:val="005732C9"/>
    <w:rsid w:val="005A3C07"/>
    <w:rsid w:val="005D0F52"/>
    <w:rsid w:val="005E098A"/>
    <w:rsid w:val="005F642B"/>
    <w:rsid w:val="00627FF0"/>
    <w:rsid w:val="00653F48"/>
    <w:rsid w:val="00662CA6"/>
    <w:rsid w:val="00674ED7"/>
    <w:rsid w:val="00683D90"/>
    <w:rsid w:val="006B0EBF"/>
    <w:rsid w:val="006C056C"/>
    <w:rsid w:val="006E1726"/>
    <w:rsid w:val="006F1561"/>
    <w:rsid w:val="006F693F"/>
    <w:rsid w:val="0070341C"/>
    <w:rsid w:val="00703C8E"/>
    <w:rsid w:val="0076384D"/>
    <w:rsid w:val="007744E2"/>
    <w:rsid w:val="007933F4"/>
    <w:rsid w:val="007A360E"/>
    <w:rsid w:val="007A4083"/>
    <w:rsid w:val="007B03F2"/>
    <w:rsid w:val="007C642B"/>
    <w:rsid w:val="00825670"/>
    <w:rsid w:val="008704D4"/>
    <w:rsid w:val="00875FEC"/>
    <w:rsid w:val="008A148C"/>
    <w:rsid w:val="008C1545"/>
    <w:rsid w:val="008E7646"/>
    <w:rsid w:val="00900667"/>
    <w:rsid w:val="0090337D"/>
    <w:rsid w:val="009179FD"/>
    <w:rsid w:val="009628C9"/>
    <w:rsid w:val="00963CC6"/>
    <w:rsid w:val="009751A6"/>
    <w:rsid w:val="009A0768"/>
    <w:rsid w:val="009B7F57"/>
    <w:rsid w:val="009C7D62"/>
    <w:rsid w:val="009F270D"/>
    <w:rsid w:val="00A2480E"/>
    <w:rsid w:val="00A41ED2"/>
    <w:rsid w:val="00A43173"/>
    <w:rsid w:val="00A63C6C"/>
    <w:rsid w:val="00AA1012"/>
    <w:rsid w:val="00AA6191"/>
    <w:rsid w:val="00AB349A"/>
    <w:rsid w:val="00AB3D1B"/>
    <w:rsid w:val="00AB632F"/>
    <w:rsid w:val="00AC0181"/>
    <w:rsid w:val="00AD43B0"/>
    <w:rsid w:val="00AF2EB3"/>
    <w:rsid w:val="00B005AF"/>
    <w:rsid w:val="00B24580"/>
    <w:rsid w:val="00B443F3"/>
    <w:rsid w:val="00B552A9"/>
    <w:rsid w:val="00BA1609"/>
    <w:rsid w:val="00C04373"/>
    <w:rsid w:val="00C12BD5"/>
    <w:rsid w:val="00C26C33"/>
    <w:rsid w:val="00C517B5"/>
    <w:rsid w:val="00C734DC"/>
    <w:rsid w:val="00C82776"/>
    <w:rsid w:val="00CB344E"/>
    <w:rsid w:val="00CF5C64"/>
    <w:rsid w:val="00D253BF"/>
    <w:rsid w:val="00D54D7B"/>
    <w:rsid w:val="00D74D09"/>
    <w:rsid w:val="00DA20A4"/>
    <w:rsid w:val="00DA5C90"/>
    <w:rsid w:val="00DB7AA1"/>
    <w:rsid w:val="00DE214E"/>
    <w:rsid w:val="00E05199"/>
    <w:rsid w:val="00E11665"/>
    <w:rsid w:val="00E23814"/>
    <w:rsid w:val="00E351B7"/>
    <w:rsid w:val="00E4578B"/>
    <w:rsid w:val="00E510D1"/>
    <w:rsid w:val="00E52AE5"/>
    <w:rsid w:val="00EB7D76"/>
    <w:rsid w:val="00EF695B"/>
    <w:rsid w:val="00F12FFA"/>
    <w:rsid w:val="00F27861"/>
    <w:rsid w:val="00F374DC"/>
    <w:rsid w:val="00F437C8"/>
    <w:rsid w:val="00F679BF"/>
    <w:rsid w:val="00F836F7"/>
    <w:rsid w:val="00F970EB"/>
    <w:rsid w:val="00FA4AEE"/>
    <w:rsid w:val="453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semiHidden/>
    <w:unhideWhenUsed/>
    <w:uiPriority w:val="99"/>
    <w:rPr>
      <w:b/>
      <w:bCs/>
    </w:rPr>
  </w:style>
  <w:style w:type="paragraph" w:styleId="3">
    <w:name w:val="annotation text"/>
    <w:basedOn w:val="1"/>
    <w:link w:val="1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主题 Char"/>
    <w:link w:val="2"/>
    <w:semiHidden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">
    <w:name w:val="批注框文本 Char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link w:val="4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7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2018-09-05T06:25:00Z</dcterms:created>
  <dc:creator>Glxy</dc:creator>
  <cp:lastModifiedBy>龙四</cp:lastModifiedBy>
  <cp:lastPrinted>2015-01-20T03:57:00Z</cp:lastPrinted>
  <dcterms:modified xsi:type="dcterms:W3CDTF">2018-09-10T03:43:45Z</dcterms:modified>
  <dc:title>中山大学管理学院李学柔基金及其奖学金简介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